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На основу члана 75.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став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5. Закона о основама система образовања и васпитања („Службени гласник РС”, бр. 88/17, 27/18 – др. закон и 10/19),</w:t>
      </w:r>
      <w:r w:rsidR="001C0086"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086">
        <w:rPr>
          <w:rFonts w:ascii="Times New Roman" w:eastAsia="Times New Roman" w:hAnsi="Times New Roman" w:cs="Times New Roman"/>
          <w:sz w:val="28"/>
          <w:szCs w:val="28"/>
        </w:rPr>
        <w:t>Министар просвете, науке и технолошког развоја доноси</w:t>
      </w:r>
    </w:p>
    <w:p w:rsidR="0044399F" w:rsidRPr="001C0086" w:rsidRDefault="0044399F" w:rsidP="001C0086">
      <w:pPr>
        <w:shd w:val="clear" w:color="auto" w:fill="FFFFFF"/>
        <w:spacing w:before="225" w:after="225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ПРАВИЛНИК</w:t>
      </w:r>
    </w:p>
    <w:p w:rsidR="0044399F" w:rsidRPr="001C0086" w:rsidRDefault="0044399F" w:rsidP="001C0086">
      <w:pPr>
        <w:shd w:val="clear" w:color="auto" w:fill="FFFFFF"/>
        <w:spacing w:before="225" w:after="225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оцењивању ученика у основном образовању и васпитању</w:t>
      </w:r>
    </w:p>
    <w:p w:rsidR="0044399F" w:rsidRPr="001C0086" w:rsidRDefault="0044399F" w:rsidP="001C0086">
      <w:pPr>
        <w:shd w:val="clear" w:color="auto" w:fill="FFFFFF"/>
        <w:spacing w:before="225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"Службени гласник РС", број 34 од 17.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маја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2019.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Правилника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1.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Овим правилником утврђују се начин, поступак и критеријуми оцењивања успеха из обавезних предмета, изборних програма, активности и владања и друга питања од значаја за оцењивање ученика и одраслих у основном образовању и васпитању (у даљем тексту: ученик).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Сврха и принципи оцењивања ученика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2.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ученика, а за ученике са сметњама у развоју и инвалидитетом прилагођених циљева, садржаја и исхода у савладавању индивидуалног образовног плана.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Оцењивање је континуирана педагошка активност која позитивно утврђује однос према учењу и знању и подстиче мотивацију за учење.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Оцењивањем се ученик оспособљава за објективну процену сопствених постигнућа и постигнућа других ученика, за постављање личних циљева током процеса учења, развија се систем вредности и обезбеђује се поштовање општих принципа система образовања и васпитања утврђених законом којим се уређују основе система образовања и васпитања (у даљем тексту: Закон).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Принципи оцењивања, у смислу овог правилника, јесу: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објективност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у оцењивању према утврђеним критеријумима;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релевантност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оцењивања;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коришћење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разноврсних техника и метода оцењивања;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правичност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у оцењивању;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редовност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и благовременост у оцењивању;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оцењивање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без дискриминације и издвајања по било ком основу;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уважавање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индивидуалних разлика, потреба, узраста, претходних постигнућа ученика и тренутних услова у којима се оцењивање одвија.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Формативно и сумативно оцењивање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3.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Ученик се оцењује из обавезних предмета, изборних програма, активности (пројектне наставе и слободних наставних активности) са и без модула и владања, у складу са Законом, посебним законом и овим правилником.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Праћење развоја, напредовања и остварености постигнућа ученика у току школске године обавља се формативним и сумативним оцењивањем.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Формативно оцењивање, у смислу овог правилника, јесте редовно праћење и процена напредовања у остваривању прописаних исхода, стандарда постигнућа и ангажовања у оквиру обавезног предмета, изборних програма, активности (пројектне наставе и слободних наставних активности) са и без модула, као и праћење владања ученика.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Формативно оцењивање садржи повратну информацију о остварености прописаних исхода и стандарда постигнућа и ангажовања у оквиру предмета, изборних програма, активности са и без модула, предузете активности од стране наставника за унапређивање постигнућа ученика, процена њихове делотворности и јасне и конкретне препоруке за даље напредовање.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Формативне оцене се по правилу евидентирају у педагошкој документацији наставника, у складу са овим правилником и најчешће се односе на редовно праћење напретка постигнућа ученика, начин како учи, степен самосталности у раду, начин остваривања сарадње у процесу учења са другим ученицима и други подаци о ученику битни за праћење.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Сумативно оцењивање, у смислу овог правилника, јесте вредновање постигнућа ученика на крају програмске целине или на крају полугодишта из обавезног предмета, изборних програма, активности и владања.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Оцене добијене сумативним оцењивањем у првом разреду су описне и на крају полугодишта, односно школске године исказују се као напредовање ученика у остваривању исхода, ангажовање и препорука.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Оцене добијене сумативним оцењивањем у осталим разредима су по правилу бројчане.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lastRenderedPageBreak/>
        <w:t>Сумативне оцене се евидентирају у прописаној евиденцији о образовно-васпитном раду (у даљем тексту: дневник), а могу бити унете и у педагошку документацију, у складу са овим правилником.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Оцена ученика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4.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Оцена је описна и бројчана.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Оцена је и показатељ квалитета и ефикасности рада наставника и школе у остваривању прописаних исхода и стандарда постигнућа.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Оцена је јавна и саопштава се ученику одмах по добијању, са образложењем.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Образложење оцене садржи препоруку које активности ученик треба да предузме у даљем раду.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 првом разреду основног образовања и васпитања, у току школске године, ученик се оцењује описном оценом из обавезног предмета, изборних програма и активности (пројектне наставе).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 оквиру предмета, у првом разреду, у току школске године, описном оценом изражава се напредовање у остваривању прописаних исхода.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Од другог до осмог разреда, у току школске године, ученик се оцењује описно и бројчано из обавезног предмета, изборних програма и активности (пројектне наставе и слободних наставних активности) и владања.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Бројчана оцена из обавезног предмета и изборног програма други страни језик је: одличан (5), врло добар (4), добар (3), довољан (2) и недовољан (1).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Оцена недовољан (1) је непрелазна.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Успех ученика из изборних про</w:t>
      </w:r>
      <w:r w:rsidR="001C0086" w:rsidRPr="001C0086">
        <w:rPr>
          <w:rFonts w:ascii="Times New Roman" w:eastAsia="Times New Roman" w:hAnsi="Times New Roman" w:cs="Times New Roman"/>
          <w:sz w:val="28"/>
          <w:szCs w:val="28"/>
        </w:rPr>
        <w:t>грама и то: верска настава и гр</w:t>
      </w:r>
      <w:r w:rsidRPr="001C0086">
        <w:rPr>
          <w:rFonts w:ascii="Times New Roman" w:eastAsia="Times New Roman" w:hAnsi="Times New Roman" w:cs="Times New Roman"/>
          <w:sz w:val="28"/>
          <w:szCs w:val="28"/>
        </w:rPr>
        <w:t>ђанско васпитање, матерњи језик/говор са елементима националне културе и активности (пројектне наставе и слободних наставних активности) оцењује се описно и то: истиче се, добар, задовољава.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5.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Ученик се оцењује најмање четири пута у полугодишту, а ако је недељни фонд часова обавезног предмета, изборног програма и активности један час најмање два пута у полугодишту.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Ученику који није оцењен најмање четири пута из обавезног предмета и изборног програма други страни језик у току полугодишта, односно најмање два пута у току полугодишта уколико је недељни фонд обавезног предмета, изборног програма и активности један час, не може да се утврди закључна оцена.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Ученикa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у току трајања полугодишта уз присуство одељењског старешине, педагога или психолога.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Одељењски старешина је у обавези да редовно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Ученику се не може умањити оцена из обавезног предмета, изборних програма и активности (пројектне наставе и слободних наставних активности) због односа ученика према ваннаставним активностима или непримереног понашања у школи.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Оцењивање из обавезног предмета: музичка култура, ликовна култура, физичко и здравствено васпитање, обавља се полазећи од ученикових способности, степена спретности и умешности.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Ученик, његов родитељ, други законски заступник има право да поднесе приговор у складу са Законом.</w:t>
      </w:r>
      <w:proofErr w:type="gramEnd"/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Бројчана оцена ученика обавезног предмета и изборног програма други страни језик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6.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Ученик се оцењује бројчано из обавезних предмета и изборног програма други страни језик, у складу са законом и овим правилником.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Бројчана оцена из обавезних предмета и изборног програма други страни језик, у току школске године, утврђује се на основу следећих критеријума: оствареност исхода, самосталност и ангажовање ученика.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Оцену одличан (5) добија ученик који: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потпуности показује способност трансформације знања и примене у новим ситуацијама;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лако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лoгички пoвeзуje чињeницe и пojмoвe;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самостално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изводи закључке који се заснивају на подацима;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решава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проблеме на нивоу стваралачког мишљења и у потпуности критички рaсуђуje;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показује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изузетну самосталност уз изузетно висок степен активности и ангажовања.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Оцену врло добар (4) добија ученик који: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великој мери показује способност примене знања и лoгички пoвeзуje чињeницe и пojмoвe;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самостално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изводи закључке који се заснивају на подацима;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решава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поједине проблеме на нивоу стваралачког мишљења и у знатној мери критички рaсуђуje;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показује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велику самосталност и висок степен активности и ангажовања.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Оцену добар (3) добија ученик који: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довољној мери показује способност употребе информација у новим ситуацијама;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знатној мери лoгички пoвeзуje чињeницe и пojмoвe;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већим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делом самостално изводи закључке који се заснивају на подацима и делимично самостално решава поједине проблеме;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довољној мери критички рaсуђуje;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показује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делимични степен активности и ангажовања.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Оцену довољан (2) добија ученик који: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знања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која је остварио су на нивоу репродукције, уз минималну примену;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мањој мери лoгички пoвeзуje чињeницe и пojмoвe и искључиво уз подршку наставника изводи закључке који се заснивају на подацима;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понекад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је самосталан у решавању проблема и у недовољној мери критички рaсуђуje;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показује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мањи степен активности и ангажовања.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lastRenderedPageBreak/>
        <w:t>Недовољан (1) добија ученик који: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знања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која је остварио нису ни на нивоу препознавања и не показује способност репродукције и примене;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изводи закључке који се заснивају на подацима;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критички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не рaсуђуje;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показује интересовање за учешће у активностима нити ангажовање.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Закључна оцена обавезног предмета, изборног програма и активности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7.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Закључна оцена из обавезног предмета, изборног програма и активности (пројектне наставе и слободних наставних активности) утврђује се на крају првог и другог полугодишта, на основу свих појединачних оцена које су унете у дневник од почетка школске године, а у складу са законом.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Закључна оцена из обавезног предмета за ученика првог разреда је описна и исказује се као напредовање ученика у остваривању исхода, ангажовање и препорука.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 првом разреду закључне оцене из обавезних предмета и из изборних програма и активности (пројектна настава) уносе се у ђачку књижицу и ученик прелази у наредни разред.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Закључна оцена из обавезног предмета за ученика од другог до осмог разреда је бројчана.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Закључна оцена из изборних програма и активности (слободне наставне активности и пројектна настава) је описна и то: истиче се, добар и задовољава и не утиче на општи успех ученика, осим из изборног програма други страни језик који се оцењује бројчано и закључна оцена утиче на општи успех ученика.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Ученика од првог до четвртог разреда у току образовно-васпитног рада, оцењује наставник који изводи наставу, а оцену на крају полугодишта утврђује одељењско веће на предлог наставника.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Ученика од петог до осмог разреда оцењује предметни наставник у току образовно-васпитног рада, а оцену на крају полугодишта утврђује одељењско веће на предлог предметног наставника.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lastRenderedPageBreak/>
        <w:t>Када предмет садржи модуле, закључна оцена се изводи на основу позитивних оцена свих модула у оквиру предмета.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Закључна оцена за успех из обавезног предмета и изборног програма други страни језик не може да буде већа од највеће појединачне оцене уписане у дневник, добијене било којом техником провере знања.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Закључна оцена за успех из обавезног предмета и изборног програма други страни језик, не може да буде мања од: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одличан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(5), ако је аритметичка средина свих појединачних оцена најмање 4,50;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врло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добар (4), ако је аритметичка средина свих појединачних оцена од 3,50 до 4,49;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добар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(3), ако је аритметичка средина свих појединачних оцена од 2,50 до 3,49;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довољан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(2), ако је аритметичка средина свих појединачних оцена од 1,50 до 2,49.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Закључна оцена на полугодишту не узима се у обзир приликом утврђивања аритметичке средине из става 10.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члана, на крају другог полугодишта.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Ако одељењско веће не прихвати образложени предлог закључне оцене предметног наставника, нову оцену утврђује одељењско веће гласањем.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Утврђена оцена из става 12.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члана евидентира се у напомени, а у записнику одељењског већа шире се образлаже.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Закључна оцена утврђена на одељењском већу уписује се у дневник у предвиђену рубрику.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Ученик, његов родитељ, други законски заступник има право да поднесе приговор у складу са Законом.</w:t>
      </w:r>
      <w:proofErr w:type="gramEnd"/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Оцењивање ученика који остварују додатну подршку у образовању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8.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Ученик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ИОП-ом.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lastRenderedPageBreak/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Ученику који стиче образовање и васпитање по индивидуалном образовном плану, а не остварује планиране циљеве и исходе, ревидира се индивидуални образовни план.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Ученик са изузетним 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  <w:proofErr w:type="gramEnd"/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Иницијално процењивање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9.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На почетку школске године наставник процењује претходна постигнућа ученика у оквиру одређене области, модула или теме, која су од значаја за обавезни предмет, изборни програм и активност (у даљем тексту: иницијално процењивање) у тој школској години.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Резултат иницијалног процењивања не оцењује се и служи за планирање рада наставника и даље праћење напредовања ученика.</w:t>
      </w:r>
      <w:proofErr w:type="gramEnd"/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Начин и поступак оцењивања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10.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Ученик се оцењује на основу усмене провере постигнућа, писмене провере постигнућа и практичног рада, а у складу са програмом обавезног предмета, изборног програма и активности.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 току полугодишта најмање једна оцена треба да буде на основу усмене провере постигнућа ученика.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Ученик се оцењује и на основу активности и његових резултата рада, а нарочито: излагања и представљања (изложба радова, резултати истраживања, модели, цртежи, постери, дизајнерска решења и др.), учешћа у дебати и дискусији, писања есеја, домаћих задатака, учешћа у различитим облицима групног рада, рада на пројектима, збирке одабраних ученикових </w:t>
      </w:r>
      <w:r w:rsidRPr="001C0086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продуката рада – портфолија, у складу са програмом наставе и учења, односно школским програмом.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Постигнуће ученика из практичног рада, огледа, лабораторијске и друге вежбе, уметничког наступа и спортске активности оцењује се на основу примене учениковог знања, самосталности, показаних вештина у коришћењу материјала, алата, инструмената и других помагала у извођењу задатка, као и примене мера заштите и безбедности према себи, другима и околини, у складу са програмом наставе и учења, односно школским програмом.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Распоред писмених задатака и писмених провера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11.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Распоред писмених задатака и писмених провера (у даљем тексту: распоред) дужих од 15 минута уписује се у дневник и објављује се за свако одељење на огласној табли школе и на званичној интернет страни школе најкасније до краја треће наставне недеље у сваком полугодишту.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Распоредом може да се планира највише једна провера у дану, а две у наставној недељи.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Распоред утврђује директор на предлог одељењског већа.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Распоред може да се мења на предлог наставника, уз сагласност одељењског већа.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Промену распореда утврђује директор.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Измењени распоред објављује се на исти начин као и распоред.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Одељењски старешина дужан је да прати да се писмени задаци и писмене провере, дуже од 15 минута, остварују у складу са распоредом и да благовремено указује директору и наставницима на обавезу поштовања распореда и прописани број провера.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Наставник је дужан да обавести ученике о садржајима програма наставе и учења који ће се писмено проверавати према распореду најкасније пет дана пре провере.</w:t>
      </w:r>
      <w:proofErr w:type="gramEnd"/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Писмене провере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12.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Провера постигнућа ученика обавља се на сваком часу.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Писмене провере постигнућа у трајању до 15 минута обављају се без најаве, а спроводе се ради утврђивања остварености циља једног или више часова и </w:t>
      </w:r>
      <w:r w:rsidRPr="001C0086">
        <w:rPr>
          <w:rFonts w:ascii="Times New Roman" w:eastAsia="Times New Roman" w:hAnsi="Times New Roman" w:cs="Times New Roman"/>
          <w:sz w:val="28"/>
          <w:szCs w:val="28"/>
        </w:rPr>
        <w:lastRenderedPageBreak/>
        <w:t>савладаности дела реализованих програмских садржаја, односно остварености операционализованих исхода.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Оцена из писмене провере постигнућа у трајању до 15 минута се не уписују у дневник.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Оцена из писмене провере постигнућа у трајању до 15 минута евидентира се у педагошкој документацији наставника ради праћења постигнућа ученика на крају програмске целине или на крају полугодишта.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Резултати писмене провере постигнућа у трајању до 15 минута могу се узети у обзир приликом утврђивања закључне оцене ученика, а у најбољем интересу ученика.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Ученик у току часа може да буде само једанпут оцењен за усмену или писмену проверу постигнућа.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Оцена из писмене провере постигнућа уписује се у дневник у року од осам радних дана од дана провере, у противном писмена провера се поништава.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Ако након писмене провере постигнућа више од половине ученика једног одељења добије недовољну оцену, писмена провера се поништава за ученика који је добио недовољну оцену.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Оцена са писмене провере може бити поништена и ученику који није задовољан оценом.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Писмена провера из става 8.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члана понавља се једанпут и може да буде организована на посебном часу.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Након поништене писмене провере, а пре организовања поновљене, наставник је дужан да одржи допунску наставу, односно допунски рад.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Ученик и родитељ има право увида у писани рад, као и право на образложење оцене.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Начин остваривања увида у писани рад школа утврђује у сарадњи са родитељима.</w:t>
      </w:r>
      <w:proofErr w:type="gramEnd"/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Оцењивање владања ученика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13.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Владање се оцењује најмање два пута у току полугодишта.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Владање ученика од првог до петог разреда основног образовања и васпитања оцењује се описно у току и на крају полугодишта.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lastRenderedPageBreak/>
        <w:t>Владање ученика од шестог до осмог разреда основног образовања и васпитања оцењује се описно у току полугодишта, а бројчано на крају полугодишта.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Закључна оцена из владања ученика из става 2.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члана јесте: примерно, врло добро, добро, задовољавајуће и незадовољавајуће, и не утиче на општи успех ученика.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Закључна оцена из владања из става 3.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члана на крају првог и другог полугодишта јесте: примерно (5), врло добро (4), добро (3), задовољавајуће (2) и незадовољавајуће (1) и свака од наведених оцена утиче на општи успех ученика.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Владање одраслих не оцењује се.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Приликом оцењивања владања сагледава се понашање ученика у целини.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На оцену из владања не утичу оцене из обавезног предмета, изборних програма и активности (слободне наставне активности и пројектна настава).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Оцена из владања смањује се због изречене васпитно-дисциплинске мере, а може да се смањи због понашања за које је изречена васпитна мера.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Оцена из владања поправља се на предлог одељењског старешине најкасније на крају полугодишта када се утврди да ученик показује позитивне промене у свом понашању и прихвата одговорност за своје поступке након појачаног васпитног рада, оствареног друштвено корисног, односно хуманитарног рада, након изречене васпитне, односно васпитно-дисциплинске мере.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Ученик, његов родитељ, други законски заступник има право да поднесе приговор у складу са Законом.</w:t>
      </w:r>
      <w:proofErr w:type="gramEnd"/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Описна оцена из владања у току полугодишта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14.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Описна оцена из владања ученика у току полугодишта утврђује се на основу учениковог односа према обавезама и правилима понашања, нарочито понашања према другим ученицима, запосленима и имовини.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Оцена из става 1.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члана садржи и васпитну препоруку.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Опис односа према обавезама јесте: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потпуности извршава обавезе у школи;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углавном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извршава обавезе у школи;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делимично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извршава обавезе у школи;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углавном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не извршава обавезе;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извршава обавезе у школи.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Опис понашања према другим ученицима, запосленима и имовини јесте: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представља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пример другима својим односом према ученицима, запосленима и имовини;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има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најчешће коректан однос према ученицима, запосленима и имовини;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понекад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се непримерено односи према ученицима, запосленима и имовини;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често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има непримерен однос према ученицима, запосленима и имовини;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најчешће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има непримерен однос према ученицима, запосленима и имовини.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Закључна оцена из владања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15.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Закључну оцену из владања, на предлог одељењског старешине, утврђује одељењско веће.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Закључна оцена из владања утврђује се на основу понашања ученика у целини, имајући при том у виду и ангажовање ученика у ваннаставним активностима, у складу са школским програмом (слободне активности, ученичка задруга, заштита животне средине, заштита од насиља, злостављања и занемаривања, и програми превенције других облика ризичног понашања, културна активност школе), процењивањем његовог понашања и извршавања обавеза прописаних законом, а нарочито на основу односа према: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школским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обавезама;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другим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ученицима;</w:t>
      </w:r>
    </w:p>
    <w:p w:rsidR="001C0086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запосленима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школе и других организација у којима се остварује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образовно-васпитни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рад;</w:t>
      </w:r>
    </w:p>
    <w:p w:rsidR="001C0086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школској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имовини, имовини других лица или организација у</w:t>
      </w:r>
    </w:p>
    <w:p w:rsidR="001C0086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којима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се остварује настав</w:t>
      </w:r>
      <w:r w:rsidR="001C0086" w:rsidRPr="001C0086">
        <w:rPr>
          <w:rFonts w:ascii="Times New Roman" w:eastAsia="Times New Roman" w:hAnsi="Times New Roman" w:cs="Times New Roman"/>
          <w:sz w:val="28"/>
          <w:szCs w:val="28"/>
        </w:rPr>
        <w:t xml:space="preserve">а или поједини облици образовно  </w:t>
      </w:r>
    </w:p>
    <w:p w:rsidR="0044399F" w:rsidRPr="001C0086" w:rsidRDefault="001C0086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4399F" w:rsidRPr="001C0086">
        <w:rPr>
          <w:rFonts w:ascii="Times New Roman" w:eastAsia="Times New Roman" w:hAnsi="Times New Roman" w:cs="Times New Roman"/>
          <w:sz w:val="28"/>
          <w:szCs w:val="28"/>
        </w:rPr>
        <w:t>васпитног</w:t>
      </w:r>
      <w:proofErr w:type="gramEnd"/>
      <w:r w:rsidR="0044399F" w:rsidRPr="001C0086">
        <w:rPr>
          <w:rFonts w:ascii="Times New Roman" w:eastAsia="Times New Roman" w:hAnsi="Times New Roman" w:cs="Times New Roman"/>
          <w:sz w:val="28"/>
          <w:szCs w:val="28"/>
        </w:rPr>
        <w:t xml:space="preserve"> рада и заштити и очувању животне средине.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Ако ученик има изречене васпитне или васпитно-дисциплинске мере, одређен друштвено-користан, односно хуманитарни рад, њихови ефекти се узимају у обзир приликом утврђивања закључне оцене из владања.</w:t>
      </w:r>
      <w:proofErr w:type="gramEnd"/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Оцењивање на испиту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16.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Оцена на испиту утврђује се већином гласова укупног броја чланова комисије, у складу са законом.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Ученик, његов родитељ, други законски заступник има право да поднесе приговор на оцену на испиту, у складу са Законом.</w:t>
      </w:r>
      <w:proofErr w:type="gramEnd"/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Обавештавање о оцењивању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17.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На почетку школске године ученици, родитељи, односно други законски заступници обавештавају се о критеријумима, начину, поступку, динамици, распореду оцењивања и доприносу појединачних оцена закључној оцени из свих обавезних предмета, изборних програма и активности.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Одељењски старешина је обавезан да благовремено, а најмање четири пута у току школске године, на примерен начин обавештава родитеље о постигнућима ученика, напредовању, мотивацији за учење и напредовање, владању и другим питањима од значаја за образовање и васпитање.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Ако родитељ, односно други законски заступник не долази на родитељске и индивидуалне састанке, одељењски старешина је дужан да га благовремено, званично, у писменој форми обавести о успеху и оценама, евентуалним тешкоћама и изостанцима ученика и последицама изостајања ученика.</w:t>
      </w:r>
      <w:proofErr w:type="gramEnd"/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Евиденција о успеху ученика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18.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Наставник у поступку оцењивања прикупља и бележи податке о постигнућима ученика, процесу учења, напредовању и развоју ученика током године у прописаној евиденцији и својој педагошкој документацији.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lastRenderedPageBreak/>
        <w:t>Под педагошком документацијом, у смислу овог правилника, сматра се писана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Завршне одредбе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19.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Даном ступања на снагу овог правилника престаје да важи Правилник о оцењивању ученика у основном образовању и васпитању („Службени гласник РС”, број 67/13), осим за ученике који су школске 2019/2020.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године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трећи, четврти, седми и осми разред.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За ученике из става 1.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овог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члана примењује се Правилник о оцењивању ученика у основном образовању и васпитању („Службени гласник РС”, број 67/13) до завршетка циклуса образовања и васпитања.</w:t>
      </w:r>
    </w:p>
    <w:p w:rsidR="0044399F" w:rsidRPr="001C0086" w:rsidRDefault="0044399F" w:rsidP="001C0086">
      <w:pPr>
        <w:shd w:val="clear" w:color="auto" w:fill="FFFFFF"/>
        <w:spacing w:before="330"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Члан 20.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Овај правилник ступа на снагу осмог дана од дана објављивања у „Службеном гласнику Републике Србије”, а примењује се почев од школске 2019/2020.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године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Број 110-00-106/2019-07</w:t>
      </w:r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У Београду, 25.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априла</w:t>
      </w:r>
      <w:proofErr w:type="gramEnd"/>
      <w:r w:rsidRPr="001C0086">
        <w:rPr>
          <w:rFonts w:ascii="Times New Roman" w:eastAsia="Times New Roman" w:hAnsi="Times New Roman" w:cs="Times New Roman"/>
          <w:sz w:val="28"/>
          <w:szCs w:val="28"/>
        </w:rPr>
        <w:t xml:space="preserve"> 2019. </w:t>
      </w:r>
      <w:proofErr w:type="gramStart"/>
      <w:r w:rsidRPr="001C0086">
        <w:rPr>
          <w:rFonts w:ascii="Times New Roman" w:eastAsia="Times New Roman" w:hAnsi="Times New Roman" w:cs="Times New Roman"/>
          <w:sz w:val="28"/>
          <w:szCs w:val="28"/>
        </w:rPr>
        <w:t>године</w:t>
      </w:r>
      <w:proofErr w:type="gramEnd"/>
    </w:p>
    <w:p w:rsidR="0044399F" w:rsidRPr="001C0086" w:rsidRDefault="0044399F" w:rsidP="001C0086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sz w:val="28"/>
          <w:szCs w:val="28"/>
        </w:rPr>
        <w:t>Министар,</w:t>
      </w:r>
    </w:p>
    <w:p w:rsidR="0044399F" w:rsidRPr="001C0086" w:rsidRDefault="0044399F" w:rsidP="001C008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86">
        <w:rPr>
          <w:rFonts w:ascii="Times New Roman" w:eastAsia="Times New Roman" w:hAnsi="Times New Roman" w:cs="Times New Roman"/>
          <w:b/>
          <w:bCs/>
          <w:sz w:val="28"/>
          <w:szCs w:val="28"/>
        </w:rPr>
        <w:t>Младен Шарчевић, </w:t>
      </w:r>
      <w:r w:rsidRPr="001C0086">
        <w:rPr>
          <w:rFonts w:ascii="Times New Roman" w:eastAsia="Times New Roman" w:hAnsi="Times New Roman" w:cs="Times New Roman"/>
          <w:sz w:val="28"/>
          <w:szCs w:val="28"/>
        </w:rPr>
        <w:t>с.р.</w:t>
      </w:r>
    </w:p>
    <w:p w:rsidR="009018C5" w:rsidRPr="001C0086" w:rsidRDefault="009018C5" w:rsidP="001C0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99F" w:rsidRPr="001C0086" w:rsidRDefault="0044399F" w:rsidP="001C0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99F" w:rsidRPr="001C0086" w:rsidRDefault="0044399F" w:rsidP="001C00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399F" w:rsidRPr="001C0086" w:rsidSect="009018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4399F"/>
    <w:rsid w:val="001B655F"/>
    <w:rsid w:val="001C0086"/>
    <w:rsid w:val="003B3294"/>
    <w:rsid w:val="0044399F"/>
    <w:rsid w:val="006A225C"/>
    <w:rsid w:val="009018C5"/>
    <w:rsid w:val="00B5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C5"/>
  </w:style>
  <w:style w:type="paragraph" w:styleId="Heading5">
    <w:name w:val="heading 5"/>
    <w:basedOn w:val="Normal"/>
    <w:link w:val="Heading5Char"/>
    <w:uiPriority w:val="9"/>
    <w:qFormat/>
    <w:rsid w:val="004439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4399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asic-paragraph">
    <w:name w:val="basic-paragraph"/>
    <w:basedOn w:val="Normal"/>
    <w:rsid w:val="0044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44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44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"/>
    <w:rsid w:val="0044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44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44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basedOn w:val="DefaultParagraphFont"/>
    <w:rsid w:val="0044399F"/>
  </w:style>
  <w:style w:type="paragraph" w:styleId="NormalWeb">
    <w:name w:val="Normal (Web)"/>
    <w:basedOn w:val="Normal"/>
    <w:uiPriority w:val="99"/>
    <w:semiHidden/>
    <w:unhideWhenUsed/>
    <w:rsid w:val="0044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399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439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39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77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7068">
              <w:marLeft w:val="0"/>
              <w:marRight w:val="0"/>
              <w:marTop w:val="0"/>
              <w:marBottom w:val="0"/>
              <w:divBdr>
                <w:top w:val="single" w:sz="12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7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67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674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61492679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373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  <w:div w:id="1089888535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025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207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3502</Words>
  <Characters>19968</Characters>
  <Application>Microsoft Office Word</Application>
  <DocSecurity>0</DocSecurity>
  <Lines>166</Lines>
  <Paragraphs>46</Paragraphs>
  <ScaleCrop>false</ScaleCrop>
  <Company/>
  <LinksUpToDate>false</LinksUpToDate>
  <CharactersWithSpaces>23424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KAMELY</dc:creator>
  <cp:lastModifiedBy>KAMELY</cp:lastModifiedBy>
  <cp:revision>3</cp:revision>
  <dcterms:created xsi:type="dcterms:W3CDTF">2019-09-12T12:49:00Z</dcterms:created>
  <dcterms:modified xsi:type="dcterms:W3CDTF">2019-10-02T20:09:00Z</dcterms:modified>
</cp:coreProperties>
</file>